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Name:_______________________________________     Per:_______    Date:______________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Dragonfly Slow Reveal Graph Worksheet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Slide 1: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do you notice/wonder?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could each different row mean?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could the thickness of the bars mean?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Slide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new information did you learn?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Does this change any of your answers to the previous slide?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Slide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do you notice now?</w:t>
        <w:br w:type="textWrapping"/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What do you wonder?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Slide 4: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does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Odonata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mean?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does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phenology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mean?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Slide 5: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does the Figure Description tell us about the thickness of the bands?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does this graph tell us about Odonata species from June 2019 – Apr 2022 at the Santa Cruz River?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Researchers and the City of Tucson worked together to restore flowing water to the Santa Cruz River. Did humans have a positive impact or a negative impact on the presence and diversity of Odonata species? Explain your answer using evidence from the graph.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52F6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52F6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52F6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52F6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52F6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52F6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52F6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52F6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52F6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52F6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52F6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52F6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52F6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52F6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52F6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52F6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52F6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52F6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52F6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52F6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52F6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52F6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52F62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52F6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52F6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52F6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52F6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2F6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52F6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Gs5OOpzasj24A73m1CCXe3OPw==">CgMxLjA4AHIhMS1oZ0FvZGVWSTdSRlh0ZWc1dF9GOVVkUFhRNVJHZzVU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2024-07-08T22:48:00Z</dcterms:created>
  <dc:creator>Eliseo Gomez</dc:creator>
</cp:coreProperties>
</file>