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wxsk1t48uy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Lesson Plan: Desert Dwellers Food Web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jzh4lgo8k9xr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Grade Level: 6th Grade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y4d83vglm6kc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Subject: Science - Ecosystems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ncfoa2se0z2e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Objective: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Students will understand and construct a model showing the cycling of matter and flow of energy in desert ecosystems by creating a desert dweller info card and linking it to other organisms in a food web.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aq4889snkw5g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Standards: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6.L2U1.14</w:t>
      </w:r>
      <w:r w:rsidDel="00000000" w:rsidR="00000000" w:rsidRPr="00000000">
        <w:rPr>
          <w:rtl w:val="0"/>
        </w:rPr>
        <w:t xml:space="preserve">: Students will construct a model that shows the cycling of matter and flow of energy in ecosystems.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j8wo4qoguuj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Materials: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Whiteboards and markers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Internet access (for research)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Access to Google Classroom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Desert Dwellers list (provided in the activity)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National Geographic and Google research links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Drawing materials (colored pencils, markers, paper)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Access to "Lizards for Lunch: A Roadrunner’s Tale" by Conrad Storad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fip9fvrglfc1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Lesson Duration: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Day 1: Introduction and Research (60 minutes)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Day 2: Food Web Construction and Presentation Preparation (60 minutes)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Day 3: Presentations and Discussion (60 minutes)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fqkf4yaik1q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Day 1: Introduction and Research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Introduction to Food Webs (10 minutes):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Start with a brief discussion on the importance of food webs and food pyramids.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Pose the question: "Why is it important to know about food webs?" and have students brainstorm on whiteboards.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Discuss their ideas and relate them to energy flow and ecosystem balance.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Reading and Engagement (10 minutes):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Read the story</w:t>
      </w:r>
      <w:r w:rsidDel="00000000" w:rsidR="00000000" w:rsidRPr="00000000">
        <w:rPr>
          <w:rtl w:val="0"/>
        </w:rPr>
        <w:t xml:space="preserve"> "Lizards for Lunch: A Roadrunner’s Tale" to introduce the concept of predators, prey, and energy flow in a desert ecosystem.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Desert Dweller Assignment (10 minutes):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Present the list of desert dwellers provided in the activity.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Students choose their top three desert dwellers they want to research. Assign each student a unique desert dweller to avoid duplicates.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Research (30 minutes):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Students begin researching their assigned desert dweller using resources provided in Google Classroom, starting with National Geographic and moving to Google as needed.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Encourage students to find information on their desert dweller’s predators, prey, adaptations, unique traits, location, and shelter.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rpj838cvds0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Day 2: Desert Dweller Construction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 of Research (10 minutes):</w:t>
      </w:r>
    </w:p>
    <w:p w:rsidR="00000000" w:rsidDel="00000000" w:rsidP="00000000" w:rsidRDefault="00000000" w:rsidRPr="00000000" w14:paraId="00000029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students share key findings from their research with a partner to ensure they have sufficient information.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Desert Dweller Creation (40 minutes):</w:t>
      </w:r>
    </w:p>
    <w:p w:rsidR="00000000" w:rsidDel="00000000" w:rsidP="00000000" w:rsidRDefault="00000000" w:rsidRPr="00000000" w14:paraId="0000002B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Students will draw a picture of their desert dweller and create a food web that includes their dweller’s predators and prey.</w:t>
      </w:r>
    </w:p>
    <w:p w:rsidR="00000000" w:rsidDel="00000000" w:rsidP="00000000" w:rsidRDefault="00000000" w:rsidRPr="00000000" w14:paraId="0000002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food web should clearly indicate energy roles such as producers, consumers, decomposers, and scavengers.</w:t>
      </w:r>
    </w:p>
    <w:p w:rsidR="00000000" w:rsidDel="00000000" w:rsidP="00000000" w:rsidRDefault="00000000" w:rsidRPr="00000000" w14:paraId="0000002D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Students should include information about their desert dweller’s adaptations and unique traits in the web.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Preparation for Presentation (10 minutes):</w:t>
      </w:r>
    </w:p>
    <w:p w:rsidR="00000000" w:rsidDel="00000000" w:rsidP="00000000" w:rsidRDefault="00000000" w:rsidRPr="00000000" w14:paraId="0000002F">
      <w:pPr>
        <w:numPr>
          <w:ilvl w:val="1"/>
          <w:numId w:val="7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Students prepare a brief presentation of their food web, explaining the energy roles and the connections between the organisms.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6w7cgkii1km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Day 3: Presentations and Discussion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Presentations (40 minutes):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Each student presents their food web to the class, explaining the roles of their desert dweller and the connections in the ecosystem.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Class Activity (15 minutes):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Students will create a food web by linking their organisms with yarn.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Students will start at a producer or decomposer and they will pass the other end of the yarn to the next organism that will eat their desert dweller. 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Closing Activity (5 minutes):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students reflect on the type of energy role their desert dweller has and share one interesting fact they learned during their food web creation..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k81sqg80g66o" w:id="10"/>
      <w:bookmarkEnd w:id="1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Assessment: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Students will be assessed on their food web based on a rubric available in the provided Google Spreadsheet link. Criteria include accuracy of information, clarity of the food web, and presentation quality.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