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FLOWING WELLS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0</wp:posOffset>
                </wp:positionV>
                <wp:extent cx="3028950" cy="6858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50575" y="3456150"/>
                          <a:ext cx="29908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Name: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April Spencer__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Grade Leve: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6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 grade	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0</wp:posOffset>
                </wp:positionV>
                <wp:extent cx="3028950" cy="6858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95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LESSON DESIGN FORM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(Digital version at R:\Lesson Design\Lesson Design Form.docx)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Anticipatory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color w:val="2a3990"/>
        </w:rPr>
      </w:pPr>
      <w:r w:rsidDel="00000000" w:rsidR="00000000" w:rsidRPr="00000000">
        <w:rPr>
          <w:rFonts w:ascii="Roboto" w:cs="Roboto" w:eastAsia="Roboto" w:hAnsi="Roboto"/>
          <w:color w:val="2a3990"/>
          <w:rtl w:val="0"/>
        </w:rPr>
        <w:t xml:space="preserve">Look at the phenomenon on the first slide and write what you notice and wonder about it.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Objective(s)</w:t>
      </w:r>
      <w:r w:rsidDel="00000000" w:rsidR="00000000" w:rsidRPr="00000000">
        <w:rPr>
          <w:rFonts w:ascii="Arial" w:cs="Arial" w:eastAsia="Arial" w:hAnsi="Arial"/>
          <w:rtl w:val="0"/>
        </w:rPr>
        <w:t xml:space="preserve"> (Include AZ State Standard)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6.L2U3.11 - Use evidence to construct an argument regarding the impact of human activities on the environment and how they positively and negatively affect the competition for energy and resources in ecosystems.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6.W.1 Write arguments to support claims with clear reasons and relevant evidence.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a. Introduce claim(s) and organize the reasons and evidence clearly.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b. Support claim(s) with clear reasons and relevant evidence, using credible sources and demonstrating an understanding of the topic or text.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c. Use words, phrases, and clauses to clarify the relationships among claim(s) and reasons.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d. Establish and maintain a formal style.</w:t>
      </w:r>
    </w:p>
    <w:p w:rsidR="00000000" w:rsidDel="00000000" w:rsidP="00000000" w:rsidRDefault="00000000" w:rsidRPr="00000000" w14:paraId="00000012">
      <w:pPr>
        <w:spacing w:after="32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e. Provide a concluding statement or section that follows from the argument presented.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lesson also includes the use of science and engineering practices.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Students will analyze clues in order to make sense of a phenomenon that has been presented. They will demonstrate their understanding of this phenomenon by writing a conclusion in the form of a CER. Students will brainstorm problems caused by the phenomenon and possible solutions using the prompts provided.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Purpose</w:t>
      </w:r>
      <w:r w:rsidDel="00000000" w:rsidR="00000000" w:rsidRPr="00000000">
        <w:rPr>
          <w:rFonts w:ascii="Arial" w:cs="Arial" w:eastAsia="Arial" w:hAnsi="Arial"/>
          <w:rtl w:val="0"/>
        </w:rPr>
        <w:t xml:space="preserve"> (Why Important to Students)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5955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18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Understanding problems is key for students to take the next step in the engineering process. This activity takes students through a series of clues that help them make sense of a phenomenon caused by climate change and intensifying natural disasters in our own state.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Task Analysis</w:t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80"/>
        <w:gridCol w:w="3420"/>
        <w:gridCol w:w="3075"/>
        <w:tblGridChange w:id="0">
          <w:tblGrid>
            <w:gridCol w:w="3180"/>
            <w:gridCol w:w="3420"/>
            <w:gridCol w:w="3075"/>
          </w:tblGrid>
        </w:tblGridChange>
      </w:tblGrid>
      <w:tr>
        <w:trPr>
          <w:cantSplit w:val="0"/>
          <w:trHeight w:val="683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tabs>
                <w:tab w:val="center" w:leader="none" w:pos="1319"/>
              </w:tabs>
              <w:jc w:val="center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Learnings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(Information)</w:t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center" w:leader="none" w:pos="1319"/>
              </w:tabs>
              <w:jc w:val="center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Teacher Strategies</w:t>
            </w:r>
          </w:p>
          <w:p w:rsidR="00000000" w:rsidDel="00000000" w:rsidP="00000000" w:rsidRDefault="00000000" w:rsidRPr="00000000" w14:paraId="0000001F">
            <w:pPr>
              <w:tabs>
                <w:tab w:val="center" w:leader="none" w:pos="1319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(Examples, Materials,</w:t>
            </w:r>
          </w:p>
          <w:p w:rsidR="00000000" w:rsidDel="00000000" w:rsidP="00000000" w:rsidRDefault="00000000" w:rsidRPr="00000000" w14:paraId="00000020">
            <w:pPr>
              <w:tabs>
                <w:tab w:val="center" w:leader="none" w:pos="1319"/>
              </w:tabs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Modeling, etc. . . 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1319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  <w:rtl w:val="0"/>
              </w:rPr>
              <w:t xml:space="preserve">Student Behaviors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(Active Participation)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Notice and Wonder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Anticipatory set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What do you notice and wonder about the phenomenon?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Thinking and writing their notice and wonders on slates.  Sharing whole group.Typing responses on the slides.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Students will be listening to the directions for the clues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Students will need a computer and headphones for the video.  We will walk through the slides and understand the expectation for solving the clues on each of the slides.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Students should be actively listening and walking through the slides together before getting started. 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Mystery clue #1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Question: Where do you think the groundwater comes from? Why do you think this?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Students will study the graphic on the slide to answer the question using complete sentences.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3e2e2f"/>
                <w:highlight w:val="white"/>
                <w:rtl w:val="0"/>
              </w:rPr>
              <w:t xml:space="preserve">Mystery clue #2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24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Question: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What do you notice about the number of days in Tucson over 105? How could that impact the water cycle in Tucson?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Students will be looking at a graph of Tucson weather days over 105 from 1895-2022 to answer the question.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3e2e2f"/>
                <w:highlight w:val="white"/>
                <w:rtl w:val="0"/>
              </w:rPr>
              <w:t xml:space="preserve">Mystery clue #3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Two satellite area maps of Tucson, one from 1965 and 2011.  Question: What do these two maps show us?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Students need to figure out the difference between the two maps and notice what has changed from 1965- 2011 in the Tucson area.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Mystery clue #4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Looking at water wells in Tucson. Question: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This graph shows water in monitoring wells. What do you believe is the cause of the overall groundwater decline?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Students will be decoding a graph about the water wells and trying to determine what has happened to the water in the wells from 1950-2022.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Mystery clue #5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Looking at a population graph .Question: What information does the graph give and why is it relevant to water resources?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Students will be looking at a graph of the Tucson population increase from 1960-2023 to answer a question. 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Mystery clue #6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Watching a video. Question: What does the video add or confirm about your thoughts on the phenomenon?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Students will watch the video to determine if their thoughts have changed about their thinking of the phenomenon and their overall discovery of why they think it is different now.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add more rows, right click in a cell in the bottom row, select “Insert,” and select “Insert Rows Below.”</w:t>
            </w:r>
          </w:p>
        </w:tc>
      </w:tr>
    </w:tbl>
    <w:p w:rsidR="00000000" w:rsidDel="00000000" w:rsidP="00000000" w:rsidRDefault="00000000" w:rsidRPr="00000000" w14:paraId="00000040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Closure </w:t>
      </w:r>
      <w:r w:rsidDel="00000000" w:rsidR="00000000" w:rsidRPr="00000000">
        <w:rPr>
          <w:rFonts w:ascii="Arial" w:cs="Arial" w:eastAsia="Arial" w:hAnsi="Arial"/>
          <w:rtl w:val="0"/>
        </w:rPr>
        <w:t xml:space="preserve">(Student Summary)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Take 30 seconds to think about the problem(s) of the Santa Cruz River and the flow of water in the river.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Take 30 seconds to think about who it affects/ involves.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Take 30 seconds to think about what already exists that could help with the problem.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Take 30 seconds to think about why those things are lacking/ insufficient.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Take 30 seconds to think of what you would create to solve the problem. </w:t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Independent Practice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(Assessment/Homework)</w:t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378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Students will write a CER (claim, evidence, reasoning) about where the water in the Santa Cruz River has gone and why it no longer flows the way it used to.</w:t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64" w:top="864" w:left="1440" w:right="864" w:header="1152" w:footer="11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tabs>
        <w:tab w:val="center" w:leader="none" w:pos="4680"/>
      </w:tabs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otnoteReference">
    <w:name w:val="footnote reference"/>
    <w:semiHidden w:val="1"/>
    <w:rsid w:val="00537404"/>
  </w:style>
  <w:style w:type="paragraph" w:styleId="a" w:customStyle="1">
    <w:name w:val="_"/>
    <w:basedOn w:val="Normal"/>
    <w:rsid w:val="00537404"/>
  </w:style>
  <w:style w:type="paragraph" w:styleId="BodyText">
    <w:name w:val="Body Text"/>
    <w:basedOn w:val="Normal"/>
    <w:rsid w:val="00537404"/>
    <w:pPr>
      <w:tabs>
        <w:tab w:val="center" w:pos="1319"/>
      </w:tabs>
      <w:jc w:val="center"/>
    </w:pPr>
    <w:rPr>
      <w:rFonts w:ascii="Arial" w:hAnsi="Arial"/>
      <w:b w:val="1"/>
      <w:u w:val="single"/>
    </w:rPr>
  </w:style>
  <w:style w:type="table" w:styleId="TableGrid">
    <w:name w:val="Table Grid"/>
    <w:basedOn w:val="TableNormal"/>
    <w:rsid w:val="00377C65"/>
    <w:pPr>
      <w:widowControl w:val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1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p5xYCb08dgid6vaTh4dkPOBt7Q==">CgMxLjAyCGguZ2pkZ3hzMghoLmdqZGd4czgAciExZ1o0RV8tMld1b2VFeU04NWVsSUdtemtIUTlMa3N3QnY=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2017-10-29T17:47:00Z</dcterms:created>
  <dc:creator>Iola Frans Administration</dc:creator>
</cp:coreProperties>
</file>