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rPr>
          <w:rFonts w:ascii="Aptos" w:cs="Aptos" w:eastAsia="Aptos" w:hAnsi="Aptos"/>
          <w:b w:val="1"/>
        </w:rPr>
      </w:pPr>
      <w:r w:rsidDel="00000000" w:rsidR="00000000" w:rsidRPr="00000000">
        <w:rPr>
          <w:rFonts w:ascii="Aptos" w:cs="Aptos" w:eastAsia="Aptos" w:hAnsi="Aptos"/>
          <w:b w:val="1"/>
          <w:rtl w:val="0"/>
        </w:rPr>
        <w:t xml:space="preserve">Lesson 4 Suggested Rubric: Structuring Visual Data — Page Layout and Design</w:t>
      </w:r>
    </w:p>
    <w:p w:rsidR="00000000" w:rsidDel="00000000" w:rsidP="00000000" w:rsidRDefault="00000000" w:rsidRPr="00000000" w14:paraId="00000002">
      <w:pPr>
        <w:spacing w:after="160" w:line="259" w:lineRule="auto"/>
        <w:rPr>
          <w:rFonts w:ascii="Aptos" w:cs="Aptos" w:eastAsia="Aptos" w:hAnsi="Aptos"/>
          <w:b w:val="1"/>
        </w:rPr>
      </w:pPr>
      <w:r w:rsidDel="00000000" w:rsidR="00000000" w:rsidRPr="00000000">
        <w:rPr>
          <w:rFonts w:ascii="Aptos" w:cs="Aptos" w:eastAsia="Aptos" w:hAnsi="Aptos"/>
          <w:rtl w:val="0"/>
        </w:rPr>
        <w:t xml:space="preserve">This rubric can be used to provide students with clear expectations, guide formative feedback, and evaluate summative products and presentations at each stage of the unit. Rubric criteria may be adapted for individual needs or specific classroom contexts.</w:t>
      </w: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4"/>
        <w:gridCol w:w="2260"/>
        <w:gridCol w:w="2095"/>
        <w:gridCol w:w="1794"/>
        <w:gridCol w:w="1647"/>
        <w:tblGridChange w:id="0">
          <w:tblGrid>
            <w:gridCol w:w="1554"/>
            <w:gridCol w:w="2260"/>
            <w:gridCol w:w="2095"/>
            <w:gridCol w:w="1794"/>
            <w:gridCol w:w="1647"/>
          </w:tblGrid>
        </w:tblGridChange>
      </w:tblGrid>
      <w:tr>
        <w:trPr>
          <w:cantSplit w:val="0"/>
          <w:tblHeader w:val="1"/>
        </w:trPr>
        <w:tc>
          <w:tcPr>
            <w:vAlign w:val="center"/>
          </w:tcPr>
          <w:p w:rsidR="00000000" w:rsidDel="00000000" w:rsidP="00000000" w:rsidRDefault="00000000" w:rsidRPr="00000000" w14:paraId="00000003">
            <w:pPr>
              <w:spacing w:after="160" w:line="259" w:lineRule="auto"/>
              <w:rPr>
                <w:rFonts w:ascii="Aptos" w:cs="Aptos" w:eastAsia="Aptos" w:hAnsi="Aptos"/>
                <w:b w:val="1"/>
              </w:rPr>
            </w:pPr>
            <w:r w:rsidDel="00000000" w:rsidR="00000000" w:rsidRPr="00000000">
              <w:rPr>
                <w:rFonts w:ascii="Aptos" w:cs="Aptos" w:eastAsia="Aptos" w:hAnsi="Aptos"/>
                <w:b w:val="1"/>
                <w:rtl w:val="0"/>
              </w:rPr>
              <w:t xml:space="preserve">Criteria</w:t>
            </w:r>
          </w:p>
        </w:tc>
        <w:tc>
          <w:tcPr>
            <w:vAlign w:val="center"/>
          </w:tcPr>
          <w:p w:rsidR="00000000" w:rsidDel="00000000" w:rsidP="00000000" w:rsidRDefault="00000000" w:rsidRPr="00000000" w14:paraId="00000004">
            <w:pPr>
              <w:spacing w:after="160" w:line="259" w:lineRule="auto"/>
              <w:rPr>
                <w:rFonts w:ascii="Aptos" w:cs="Aptos" w:eastAsia="Aptos" w:hAnsi="Aptos"/>
                <w:b w:val="1"/>
              </w:rPr>
            </w:pPr>
            <w:r w:rsidDel="00000000" w:rsidR="00000000" w:rsidRPr="00000000">
              <w:rPr>
                <w:rFonts w:ascii="Aptos" w:cs="Aptos" w:eastAsia="Aptos" w:hAnsi="Aptos"/>
                <w:b w:val="1"/>
                <w:rtl w:val="0"/>
              </w:rPr>
              <w:t xml:space="preserve">Exemplary (4)</w:t>
            </w:r>
          </w:p>
        </w:tc>
        <w:tc>
          <w:tcPr>
            <w:vAlign w:val="center"/>
          </w:tcPr>
          <w:p w:rsidR="00000000" w:rsidDel="00000000" w:rsidP="00000000" w:rsidRDefault="00000000" w:rsidRPr="00000000" w14:paraId="00000005">
            <w:pPr>
              <w:spacing w:after="160" w:line="259" w:lineRule="auto"/>
              <w:rPr>
                <w:rFonts w:ascii="Aptos" w:cs="Aptos" w:eastAsia="Aptos" w:hAnsi="Aptos"/>
                <w:b w:val="1"/>
              </w:rPr>
            </w:pPr>
            <w:r w:rsidDel="00000000" w:rsidR="00000000" w:rsidRPr="00000000">
              <w:rPr>
                <w:rFonts w:ascii="Aptos" w:cs="Aptos" w:eastAsia="Aptos" w:hAnsi="Aptos"/>
                <w:b w:val="1"/>
                <w:rtl w:val="0"/>
              </w:rPr>
              <w:t xml:space="preserve">Proficient (3)</w:t>
            </w:r>
          </w:p>
        </w:tc>
        <w:tc>
          <w:tcPr>
            <w:vAlign w:val="center"/>
          </w:tcPr>
          <w:p w:rsidR="00000000" w:rsidDel="00000000" w:rsidP="00000000" w:rsidRDefault="00000000" w:rsidRPr="00000000" w14:paraId="00000006">
            <w:pPr>
              <w:spacing w:after="160" w:line="259" w:lineRule="auto"/>
              <w:rPr>
                <w:rFonts w:ascii="Aptos" w:cs="Aptos" w:eastAsia="Aptos" w:hAnsi="Aptos"/>
                <w:b w:val="1"/>
              </w:rPr>
            </w:pPr>
            <w:r w:rsidDel="00000000" w:rsidR="00000000" w:rsidRPr="00000000">
              <w:rPr>
                <w:rFonts w:ascii="Aptos" w:cs="Aptos" w:eastAsia="Aptos" w:hAnsi="Aptos"/>
                <w:b w:val="1"/>
                <w:rtl w:val="0"/>
              </w:rPr>
              <w:t xml:space="preserve">Developing (2)</w:t>
            </w:r>
          </w:p>
        </w:tc>
        <w:tc>
          <w:tcPr>
            <w:vAlign w:val="center"/>
          </w:tcPr>
          <w:p w:rsidR="00000000" w:rsidDel="00000000" w:rsidP="00000000" w:rsidRDefault="00000000" w:rsidRPr="00000000" w14:paraId="00000007">
            <w:pPr>
              <w:spacing w:after="160" w:line="259" w:lineRule="auto"/>
              <w:rPr>
                <w:rFonts w:ascii="Aptos" w:cs="Aptos" w:eastAsia="Aptos" w:hAnsi="Aptos"/>
                <w:b w:val="1"/>
              </w:rPr>
            </w:pPr>
            <w:r w:rsidDel="00000000" w:rsidR="00000000" w:rsidRPr="00000000">
              <w:rPr>
                <w:rFonts w:ascii="Aptos" w:cs="Aptos" w:eastAsia="Aptos" w:hAnsi="Aptos"/>
                <w:b w:val="1"/>
                <w:rtl w:val="0"/>
              </w:rPr>
              <w:t xml:space="preserve">Beginning (1)</w:t>
            </w:r>
          </w:p>
        </w:tc>
      </w:tr>
      <w:tr>
        <w:trPr>
          <w:cantSplit w:val="0"/>
          <w:tblHeader w:val="0"/>
        </w:trPr>
        <w:tc>
          <w:tcPr>
            <w:vAlign w:val="center"/>
          </w:tcPr>
          <w:p w:rsidR="00000000" w:rsidDel="00000000" w:rsidP="00000000" w:rsidRDefault="00000000" w:rsidRPr="00000000" w14:paraId="00000008">
            <w:pPr>
              <w:spacing w:after="160" w:line="259" w:lineRule="auto"/>
              <w:rPr>
                <w:rFonts w:ascii="Aptos" w:cs="Aptos" w:eastAsia="Aptos" w:hAnsi="Aptos"/>
              </w:rPr>
            </w:pPr>
            <w:r w:rsidDel="00000000" w:rsidR="00000000" w:rsidRPr="00000000">
              <w:rPr>
                <w:rFonts w:ascii="Aptos" w:cs="Aptos" w:eastAsia="Aptos" w:hAnsi="Aptos"/>
                <w:b w:val="1"/>
                <w:rtl w:val="0"/>
              </w:rPr>
              <w:t xml:space="preserve">Organization and Layout</w:t>
            </w:r>
            <w:r w:rsidDel="00000000" w:rsidR="00000000" w:rsidRPr="00000000">
              <w:rPr>
                <w:rtl w:val="0"/>
              </w:rPr>
            </w:r>
          </w:p>
        </w:tc>
        <w:tc>
          <w:tcPr>
            <w:vAlign w:val="center"/>
          </w:tcPr>
          <w:p w:rsidR="00000000" w:rsidDel="00000000" w:rsidP="00000000" w:rsidRDefault="00000000" w:rsidRPr="00000000" w14:paraId="00000009">
            <w:pPr>
              <w:spacing w:after="160" w:line="259" w:lineRule="auto"/>
              <w:rPr>
                <w:rFonts w:ascii="Aptos" w:cs="Aptos" w:eastAsia="Aptos" w:hAnsi="Aptos"/>
              </w:rPr>
            </w:pPr>
            <w:r w:rsidDel="00000000" w:rsidR="00000000" w:rsidRPr="00000000">
              <w:rPr>
                <w:rFonts w:ascii="Aptos" w:cs="Aptos" w:eastAsia="Aptos" w:hAnsi="Aptos"/>
                <w:rtl w:val="0"/>
              </w:rPr>
              <w:t xml:space="preserve">Data is organized using effective grids/timelines that enhance clarity.</w:t>
            </w:r>
          </w:p>
        </w:tc>
        <w:tc>
          <w:tcPr>
            <w:vAlign w:val="center"/>
          </w:tcPr>
          <w:p w:rsidR="00000000" w:rsidDel="00000000" w:rsidP="00000000" w:rsidRDefault="00000000" w:rsidRPr="00000000" w14:paraId="0000000A">
            <w:pPr>
              <w:spacing w:after="160" w:line="259" w:lineRule="auto"/>
              <w:rPr>
                <w:rFonts w:ascii="Aptos" w:cs="Aptos" w:eastAsia="Aptos" w:hAnsi="Aptos"/>
              </w:rPr>
            </w:pPr>
            <w:r w:rsidDel="00000000" w:rsidR="00000000" w:rsidRPr="00000000">
              <w:rPr>
                <w:rFonts w:ascii="Aptos" w:cs="Aptos" w:eastAsia="Aptos" w:hAnsi="Aptos"/>
                <w:rtl w:val="0"/>
              </w:rPr>
              <w:t xml:space="preserve">Layout is clear with minor lapses in organization.</w:t>
            </w:r>
          </w:p>
        </w:tc>
        <w:tc>
          <w:tcPr>
            <w:vAlign w:val="center"/>
          </w:tcPr>
          <w:p w:rsidR="00000000" w:rsidDel="00000000" w:rsidP="00000000" w:rsidRDefault="00000000" w:rsidRPr="00000000" w14:paraId="0000000B">
            <w:pPr>
              <w:spacing w:after="160" w:line="259" w:lineRule="auto"/>
              <w:rPr>
                <w:rFonts w:ascii="Aptos" w:cs="Aptos" w:eastAsia="Aptos" w:hAnsi="Aptos"/>
              </w:rPr>
            </w:pPr>
            <w:r w:rsidDel="00000000" w:rsidR="00000000" w:rsidRPr="00000000">
              <w:rPr>
                <w:rFonts w:ascii="Aptos" w:cs="Aptos" w:eastAsia="Aptos" w:hAnsi="Aptos"/>
                <w:rtl w:val="0"/>
              </w:rPr>
              <w:t xml:space="preserve">Layout somewhat cluttered or confusing.</w:t>
            </w:r>
          </w:p>
        </w:tc>
        <w:tc>
          <w:tcPr>
            <w:vAlign w:val="center"/>
          </w:tcPr>
          <w:p w:rsidR="00000000" w:rsidDel="00000000" w:rsidP="00000000" w:rsidRDefault="00000000" w:rsidRPr="00000000" w14:paraId="0000000C">
            <w:pPr>
              <w:spacing w:after="160" w:line="259" w:lineRule="auto"/>
              <w:rPr>
                <w:rFonts w:ascii="Aptos" w:cs="Aptos" w:eastAsia="Aptos" w:hAnsi="Aptos"/>
              </w:rPr>
            </w:pPr>
            <w:r w:rsidDel="00000000" w:rsidR="00000000" w:rsidRPr="00000000">
              <w:rPr>
                <w:rFonts w:ascii="Aptos" w:cs="Aptos" w:eastAsia="Aptos" w:hAnsi="Aptos"/>
                <w:rtl w:val="0"/>
              </w:rPr>
              <w:t xml:space="preserve">Layout is disorganized and unclear.</w:t>
            </w:r>
          </w:p>
        </w:tc>
      </w:tr>
      <w:tr>
        <w:trPr>
          <w:cantSplit w:val="0"/>
          <w:tblHeader w:val="0"/>
        </w:trPr>
        <w:tc>
          <w:tcPr>
            <w:vAlign w:val="center"/>
          </w:tcPr>
          <w:p w:rsidR="00000000" w:rsidDel="00000000" w:rsidP="00000000" w:rsidRDefault="00000000" w:rsidRPr="00000000" w14:paraId="0000000D">
            <w:pPr>
              <w:spacing w:after="160" w:line="259" w:lineRule="auto"/>
              <w:rPr>
                <w:rFonts w:ascii="Aptos" w:cs="Aptos" w:eastAsia="Aptos" w:hAnsi="Aptos"/>
              </w:rPr>
            </w:pPr>
            <w:r w:rsidDel="00000000" w:rsidR="00000000" w:rsidRPr="00000000">
              <w:rPr>
                <w:rFonts w:ascii="Aptos" w:cs="Aptos" w:eastAsia="Aptos" w:hAnsi="Aptos"/>
                <w:b w:val="1"/>
                <w:rtl w:val="0"/>
              </w:rPr>
              <w:t xml:space="preserve">Labeling and Explanation</w:t>
            </w:r>
            <w:r w:rsidDel="00000000" w:rsidR="00000000" w:rsidRPr="00000000">
              <w:rPr>
                <w:rtl w:val="0"/>
              </w:rPr>
            </w:r>
          </w:p>
        </w:tc>
        <w:tc>
          <w:tcPr>
            <w:vAlign w:val="center"/>
          </w:tcPr>
          <w:p w:rsidR="00000000" w:rsidDel="00000000" w:rsidP="00000000" w:rsidRDefault="00000000" w:rsidRPr="00000000" w14:paraId="0000000E">
            <w:pPr>
              <w:spacing w:after="160" w:line="259" w:lineRule="auto"/>
              <w:rPr>
                <w:rFonts w:ascii="Aptos" w:cs="Aptos" w:eastAsia="Aptos" w:hAnsi="Aptos"/>
              </w:rPr>
            </w:pPr>
            <w:r w:rsidDel="00000000" w:rsidR="00000000" w:rsidRPr="00000000">
              <w:rPr>
                <w:rFonts w:ascii="Aptos" w:cs="Aptos" w:eastAsia="Aptos" w:hAnsi="Aptos"/>
                <w:rtl w:val="0"/>
              </w:rPr>
              <w:t xml:space="preserve">All elements are clearly labeled and easy to understand.</w:t>
            </w:r>
          </w:p>
        </w:tc>
        <w:tc>
          <w:tcPr>
            <w:vAlign w:val="center"/>
          </w:tcPr>
          <w:p w:rsidR="00000000" w:rsidDel="00000000" w:rsidP="00000000" w:rsidRDefault="00000000" w:rsidRPr="00000000" w14:paraId="0000000F">
            <w:pPr>
              <w:spacing w:after="160" w:line="259" w:lineRule="auto"/>
              <w:rPr>
                <w:rFonts w:ascii="Aptos" w:cs="Aptos" w:eastAsia="Aptos" w:hAnsi="Aptos"/>
              </w:rPr>
            </w:pPr>
            <w:r w:rsidDel="00000000" w:rsidR="00000000" w:rsidRPr="00000000">
              <w:rPr>
                <w:rFonts w:ascii="Aptos" w:cs="Aptos" w:eastAsia="Aptos" w:hAnsi="Aptos"/>
                <w:rtl w:val="0"/>
              </w:rPr>
              <w:t xml:space="preserve">Most elements are labeled with some clarity.</w:t>
            </w:r>
          </w:p>
        </w:tc>
        <w:tc>
          <w:tcPr>
            <w:vAlign w:val="center"/>
          </w:tcPr>
          <w:p w:rsidR="00000000" w:rsidDel="00000000" w:rsidP="00000000" w:rsidRDefault="00000000" w:rsidRPr="00000000" w14:paraId="00000010">
            <w:pPr>
              <w:spacing w:after="160" w:line="259" w:lineRule="auto"/>
              <w:rPr>
                <w:rFonts w:ascii="Aptos" w:cs="Aptos" w:eastAsia="Aptos" w:hAnsi="Aptos"/>
              </w:rPr>
            </w:pPr>
            <w:r w:rsidDel="00000000" w:rsidR="00000000" w:rsidRPr="00000000">
              <w:rPr>
                <w:rFonts w:ascii="Aptos" w:cs="Aptos" w:eastAsia="Aptos" w:hAnsi="Aptos"/>
                <w:rtl w:val="0"/>
              </w:rPr>
              <w:t xml:space="preserve">Labels are incomplete or unclear.</w:t>
            </w:r>
          </w:p>
        </w:tc>
        <w:tc>
          <w:tcPr>
            <w:vAlign w:val="center"/>
          </w:tcPr>
          <w:p w:rsidR="00000000" w:rsidDel="00000000" w:rsidP="00000000" w:rsidRDefault="00000000" w:rsidRPr="00000000" w14:paraId="00000011">
            <w:pPr>
              <w:spacing w:after="160" w:line="259" w:lineRule="auto"/>
              <w:rPr>
                <w:rFonts w:ascii="Aptos" w:cs="Aptos" w:eastAsia="Aptos" w:hAnsi="Aptos"/>
              </w:rPr>
            </w:pPr>
            <w:r w:rsidDel="00000000" w:rsidR="00000000" w:rsidRPr="00000000">
              <w:rPr>
                <w:rFonts w:ascii="Aptos" w:cs="Aptos" w:eastAsia="Aptos" w:hAnsi="Aptos"/>
                <w:rtl w:val="0"/>
              </w:rPr>
              <w:t xml:space="preserve">Labels missing or confusing.</w:t>
            </w:r>
          </w:p>
        </w:tc>
      </w:tr>
      <w:tr>
        <w:trPr>
          <w:cantSplit w:val="0"/>
          <w:tblHeader w:val="0"/>
        </w:trPr>
        <w:tc>
          <w:tcPr>
            <w:vAlign w:val="center"/>
          </w:tcPr>
          <w:p w:rsidR="00000000" w:rsidDel="00000000" w:rsidP="00000000" w:rsidRDefault="00000000" w:rsidRPr="00000000" w14:paraId="00000012">
            <w:pPr>
              <w:spacing w:after="160" w:line="259" w:lineRule="auto"/>
              <w:rPr>
                <w:rFonts w:ascii="Aptos" w:cs="Aptos" w:eastAsia="Aptos" w:hAnsi="Aptos"/>
              </w:rPr>
            </w:pPr>
            <w:r w:rsidDel="00000000" w:rsidR="00000000" w:rsidRPr="00000000">
              <w:rPr>
                <w:rFonts w:ascii="Aptos" w:cs="Aptos" w:eastAsia="Aptos" w:hAnsi="Aptos"/>
                <w:b w:val="1"/>
                <w:rtl w:val="0"/>
              </w:rPr>
              <w:t xml:space="preserve">Use of Visual Elements</w:t>
            </w:r>
            <w:r w:rsidDel="00000000" w:rsidR="00000000" w:rsidRPr="00000000">
              <w:rPr>
                <w:rtl w:val="0"/>
              </w:rPr>
            </w:r>
          </w:p>
        </w:tc>
        <w:tc>
          <w:tcPr>
            <w:vAlign w:val="center"/>
          </w:tcPr>
          <w:p w:rsidR="00000000" w:rsidDel="00000000" w:rsidP="00000000" w:rsidRDefault="00000000" w:rsidRPr="00000000" w14:paraId="00000013">
            <w:pPr>
              <w:spacing w:after="160" w:line="259" w:lineRule="auto"/>
              <w:rPr>
                <w:rFonts w:ascii="Aptos" w:cs="Aptos" w:eastAsia="Aptos" w:hAnsi="Aptos"/>
              </w:rPr>
            </w:pPr>
            <w:r w:rsidDel="00000000" w:rsidR="00000000" w:rsidRPr="00000000">
              <w:rPr>
                <w:rFonts w:ascii="Aptos" w:cs="Aptos" w:eastAsia="Aptos" w:hAnsi="Aptos"/>
                <w:rtl w:val="0"/>
              </w:rPr>
              <w:t xml:space="preserve">Color and design elements enhance readability and engagement.</w:t>
            </w:r>
          </w:p>
        </w:tc>
        <w:tc>
          <w:tcPr>
            <w:vAlign w:val="center"/>
          </w:tcPr>
          <w:p w:rsidR="00000000" w:rsidDel="00000000" w:rsidP="00000000" w:rsidRDefault="00000000" w:rsidRPr="00000000" w14:paraId="00000014">
            <w:pPr>
              <w:spacing w:after="160" w:line="259" w:lineRule="auto"/>
              <w:rPr>
                <w:rFonts w:ascii="Aptos" w:cs="Aptos" w:eastAsia="Aptos" w:hAnsi="Aptos"/>
              </w:rPr>
            </w:pPr>
            <w:r w:rsidDel="00000000" w:rsidR="00000000" w:rsidRPr="00000000">
              <w:rPr>
                <w:rFonts w:ascii="Aptos" w:cs="Aptos" w:eastAsia="Aptos" w:hAnsi="Aptos"/>
                <w:rtl w:val="0"/>
              </w:rPr>
              <w:t xml:space="preserve">Color/design supports comprehension.</w:t>
            </w:r>
          </w:p>
        </w:tc>
        <w:tc>
          <w:tcPr>
            <w:vAlign w:val="center"/>
          </w:tcPr>
          <w:p w:rsidR="00000000" w:rsidDel="00000000" w:rsidP="00000000" w:rsidRDefault="00000000" w:rsidRPr="00000000" w14:paraId="00000015">
            <w:pPr>
              <w:spacing w:after="160" w:line="259" w:lineRule="auto"/>
              <w:rPr>
                <w:rFonts w:ascii="Aptos" w:cs="Aptos" w:eastAsia="Aptos" w:hAnsi="Aptos"/>
              </w:rPr>
            </w:pPr>
            <w:r w:rsidDel="00000000" w:rsidR="00000000" w:rsidRPr="00000000">
              <w:rPr>
                <w:rFonts w:ascii="Aptos" w:cs="Aptos" w:eastAsia="Aptos" w:hAnsi="Aptos"/>
                <w:rtl w:val="0"/>
              </w:rPr>
              <w:t xml:space="preserve">Use of color/design is minimal or inconsistent.</w:t>
            </w:r>
          </w:p>
        </w:tc>
        <w:tc>
          <w:tcPr>
            <w:vAlign w:val="center"/>
          </w:tcPr>
          <w:p w:rsidR="00000000" w:rsidDel="00000000" w:rsidP="00000000" w:rsidRDefault="00000000" w:rsidRPr="00000000" w14:paraId="00000016">
            <w:pPr>
              <w:spacing w:after="160" w:line="259" w:lineRule="auto"/>
              <w:rPr>
                <w:rFonts w:ascii="Aptos" w:cs="Aptos" w:eastAsia="Aptos" w:hAnsi="Aptos"/>
              </w:rPr>
            </w:pPr>
            <w:r w:rsidDel="00000000" w:rsidR="00000000" w:rsidRPr="00000000">
              <w:rPr>
                <w:rFonts w:ascii="Aptos" w:cs="Aptos" w:eastAsia="Aptos" w:hAnsi="Aptos"/>
                <w:rtl w:val="0"/>
              </w:rPr>
              <w:t xml:space="preserve">Little or no use of color/design.</w:t>
            </w:r>
          </w:p>
        </w:tc>
      </w:tr>
    </w:tbl>
    <w:p w:rsidR="00000000" w:rsidDel="00000000" w:rsidP="00000000" w:rsidRDefault="00000000" w:rsidRPr="00000000" w14:paraId="00000017">
      <w:pPr>
        <w:spacing w:after="160" w:line="259"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